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outlineLvl w:val="2"/>
        <w:rPr>
          <w:rFonts w:ascii="方正小标宋简体" w:hAnsi="微软雅黑" w:eastAsia="方正小标宋简体" w:cs="宋体"/>
          <w:color w:val="333333"/>
          <w:kern w:val="0"/>
          <w:sz w:val="40"/>
          <w:szCs w:val="40"/>
        </w:rPr>
      </w:pPr>
      <w:r>
        <w:rPr>
          <w:rFonts w:hint="eastAsia" w:ascii="方正小标宋简体" w:hAnsi="微软雅黑" w:eastAsia="方正小标宋简体" w:cs="宋体"/>
          <w:color w:val="333333"/>
          <w:kern w:val="0"/>
          <w:sz w:val="40"/>
          <w:szCs w:val="40"/>
        </w:rPr>
        <w:t>关于组织开展三明学院首届示范（优秀）课堂</w:t>
      </w:r>
    </w:p>
    <w:p>
      <w:pPr>
        <w:spacing w:line="500" w:lineRule="exact"/>
        <w:jc w:val="center"/>
        <w:outlineLvl w:val="2"/>
        <w:rPr>
          <w:rFonts w:ascii="方正小标宋简体" w:hAnsi="微软雅黑" w:eastAsia="方正小标宋简体" w:cs="宋体"/>
          <w:color w:val="333333"/>
          <w:kern w:val="0"/>
          <w:sz w:val="40"/>
          <w:szCs w:val="40"/>
        </w:rPr>
      </w:pPr>
      <w:r>
        <w:rPr>
          <w:rFonts w:hint="eastAsia" w:ascii="方正小标宋简体" w:hAnsi="微软雅黑" w:eastAsia="方正小标宋简体" w:cs="宋体"/>
          <w:color w:val="333333"/>
          <w:kern w:val="0"/>
          <w:sz w:val="40"/>
          <w:szCs w:val="40"/>
        </w:rPr>
        <w:t>评选工作的通知</w:t>
      </w:r>
    </w:p>
    <w:p>
      <w:pPr>
        <w:spacing w:line="500" w:lineRule="exact"/>
        <w:ind w:firstLine="720" w:firstLineChars="200"/>
        <w:jc w:val="center"/>
        <w:outlineLvl w:val="2"/>
        <w:rPr>
          <w:rFonts w:ascii="方正小标宋简体" w:hAnsi="微软雅黑" w:eastAsia="方正小标宋简体" w:cs="宋体"/>
          <w:color w:val="333333"/>
          <w:kern w:val="0"/>
          <w:sz w:val="36"/>
          <w:szCs w:val="36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方正仿宋_GB2312" w:cs="方正仿宋_GB2312"/>
          <w:sz w:val="32"/>
          <w:szCs w:val="32"/>
        </w:rPr>
      </w:pPr>
      <w:r>
        <w:rPr>
          <w:rFonts w:hint="eastAsia" w:ascii="Times New Roman" w:hAnsi="Times New Roman" w:eastAsia="方正仿宋_GB2312" w:cs="方正仿宋_GB2312"/>
          <w:sz w:val="32"/>
          <w:szCs w:val="32"/>
        </w:rPr>
        <w:t>为进一步深化教学改革，提高我校课堂教学质量，做好新一轮审核评估迎评促建工作，根据《三明学院课堂提质专项行动方案》（明学院教字〔2023〕6号）要求，学校决定开展校示范（优秀）课堂评定工作，现将有关事项通知如下：</w:t>
      </w:r>
    </w:p>
    <w:p>
      <w:pPr>
        <w:shd w:val="clear" w:color="auto" w:fill="FFFFFF"/>
        <w:spacing w:line="540" w:lineRule="exact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一、评选原则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方正仿宋_GB2312" w:cs="方正仿宋_GB2312"/>
          <w:kern w:val="0"/>
          <w:sz w:val="32"/>
          <w:szCs w:val="32"/>
        </w:rPr>
      </w:pPr>
      <w:r>
        <w:rPr>
          <w:rFonts w:ascii="Times New Roman" w:hAnsi="Times New Roman" w:eastAsia="楷体_GB2312" w:cs="楷体_GB2312"/>
          <w:kern w:val="0"/>
          <w:sz w:val="32"/>
          <w:szCs w:val="32"/>
        </w:rPr>
        <w:t>（一）专业能力培养与课程思政相结合。</w:t>
      </w:r>
      <w:r>
        <w:rPr>
          <w:rFonts w:hint="eastAsia" w:ascii="Times New Roman" w:hAnsi="Times New Roman" w:eastAsia="方正仿宋_GB2312" w:cs="方正仿宋_GB2312"/>
          <w:kern w:val="0"/>
          <w:sz w:val="32"/>
          <w:szCs w:val="32"/>
        </w:rPr>
        <w:t>聚焦立德树人根本任务，深度挖掘和运用专业课程中的思政元素，将思政育人融入专业课教育中。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方正仿宋_GB2312" w:cs="方正仿宋_GB2312"/>
          <w:kern w:val="0"/>
          <w:sz w:val="32"/>
          <w:szCs w:val="32"/>
        </w:rPr>
      </w:pPr>
      <w:r>
        <w:rPr>
          <w:rFonts w:ascii="Times New Roman" w:hAnsi="Times New Roman" w:eastAsia="楷体_GB2312" w:cs="楷体_GB2312"/>
          <w:kern w:val="0"/>
          <w:sz w:val="32"/>
          <w:szCs w:val="32"/>
        </w:rPr>
        <w:t>（二）目标、过程与效果相结合。</w:t>
      </w:r>
      <w:r>
        <w:rPr>
          <w:rFonts w:hint="eastAsia" w:ascii="Times New Roman" w:hAnsi="Times New Roman" w:eastAsia="方正仿宋_GB2312" w:cs="方正仿宋_GB2312"/>
          <w:kern w:val="0"/>
          <w:sz w:val="32"/>
          <w:szCs w:val="32"/>
        </w:rPr>
        <w:t>基于OBE理念，注重目标引领，强化过程监控，突出产出导向，全面提高课堂教学质量。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方正仿宋_GB2312" w:cs="方正仿宋_GB2312"/>
          <w:kern w:val="0"/>
          <w:sz w:val="32"/>
          <w:szCs w:val="32"/>
        </w:rPr>
      </w:pPr>
      <w:r>
        <w:rPr>
          <w:rFonts w:ascii="Times New Roman" w:hAnsi="Times New Roman" w:eastAsia="楷体_GB2312" w:cs="楷体_GB2312"/>
          <w:kern w:val="0"/>
          <w:sz w:val="32"/>
          <w:szCs w:val="32"/>
        </w:rPr>
        <w:t>（三）课堂质量与课程建设相结合。</w:t>
      </w:r>
      <w:r>
        <w:rPr>
          <w:rFonts w:hint="eastAsia" w:ascii="Times New Roman" w:hAnsi="Times New Roman" w:eastAsia="方正仿宋_GB2312" w:cs="方正仿宋_GB2312"/>
          <w:kern w:val="0"/>
          <w:sz w:val="32"/>
          <w:szCs w:val="32"/>
        </w:rPr>
        <w:t>以课堂教学质量评选为重点，兼顾课程建设状态与水平，以评选促进课堂质量提升。</w:t>
      </w:r>
    </w:p>
    <w:p>
      <w:pPr>
        <w:shd w:val="clear" w:color="auto" w:fill="FFFFFF"/>
        <w:spacing w:line="540" w:lineRule="exact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二、评选对象与申报条件</w:t>
      </w:r>
    </w:p>
    <w:p>
      <w:pPr>
        <w:spacing w:line="540" w:lineRule="exact"/>
        <w:ind w:firstLine="640" w:firstLineChars="200"/>
        <w:jc w:val="left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ascii="楷体_GB2312" w:hAnsi="楷体_GB2312" w:eastAsia="楷体_GB2312" w:cs="楷体_GB2312"/>
          <w:kern w:val="0"/>
          <w:sz w:val="32"/>
          <w:szCs w:val="32"/>
        </w:rPr>
        <w:t>（一）评选对象</w:t>
      </w:r>
    </w:p>
    <w:p>
      <w:pPr>
        <w:spacing w:line="540" w:lineRule="exact"/>
        <w:ind w:firstLine="640" w:firstLineChars="200"/>
        <w:jc w:val="left"/>
        <w:rPr>
          <w:rFonts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在编教师主讲的课程均可参评。</w:t>
      </w:r>
    </w:p>
    <w:p>
      <w:pPr>
        <w:spacing w:line="540" w:lineRule="exact"/>
        <w:ind w:firstLine="640" w:firstLineChars="200"/>
        <w:jc w:val="left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ascii="楷体_GB2312" w:hAnsi="楷体_GB2312" w:eastAsia="楷体_GB2312" w:cs="楷体_GB2312"/>
          <w:kern w:val="0"/>
          <w:sz w:val="32"/>
          <w:szCs w:val="32"/>
        </w:rPr>
        <w:t>（二）申报条件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方正仿宋_GB2312" w:cs="方正仿宋_GB2312"/>
          <w:kern w:val="0"/>
          <w:sz w:val="32"/>
          <w:szCs w:val="32"/>
        </w:rPr>
      </w:pPr>
      <w:r>
        <w:rPr>
          <w:rFonts w:hint="eastAsia" w:ascii="Times New Roman" w:hAnsi="Times New Roman" w:eastAsia="方正仿宋_GB2312" w:cs="方正仿宋_GB2312"/>
          <w:kern w:val="0"/>
          <w:sz w:val="32"/>
          <w:szCs w:val="32"/>
        </w:rPr>
        <w:t>1.须同时满足以下条件方可申报：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方正仿宋_GB2312" w:cs="方正仿宋_GB2312"/>
          <w:kern w:val="0"/>
          <w:sz w:val="32"/>
          <w:szCs w:val="32"/>
        </w:rPr>
      </w:pPr>
      <w:r>
        <w:rPr>
          <w:rFonts w:hint="eastAsia" w:ascii="Times New Roman" w:hAnsi="Times New Roman" w:eastAsia="方正仿宋_GB2312" w:cs="方正仿宋_GB2312"/>
          <w:kern w:val="0"/>
          <w:sz w:val="32"/>
          <w:szCs w:val="32"/>
        </w:rPr>
        <w:t>（1）纳入培养方案的课程，原则上课程已完成两个教学周期建设，且在2022-2023学年第二学期开课；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方正仿宋_GB2312" w:cs="方正仿宋_GB2312"/>
          <w:kern w:val="0"/>
          <w:sz w:val="32"/>
          <w:szCs w:val="32"/>
        </w:rPr>
      </w:pPr>
      <w:r>
        <w:rPr>
          <w:rFonts w:hint="eastAsia" w:ascii="Times New Roman" w:hAnsi="Times New Roman" w:eastAsia="方正仿宋_GB2312" w:cs="方正仿宋_GB2312"/>
          <w:kern w:val="0"/>
          <w:sz w:val="32"/>
          <w:szCs w:val="32"/>
        </w:rPr>
        <w:t>（2）申报教师在教学工作综合评价中连续两年等级为优秀，并承担该课程60%及以上的授课学时。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方正仿宋_GB2312" w:cs="方正仿宋_GB2312"/>
          <w:kern w:val="0"/>
          <w:sz w:val="32"/>
          <w:szCs w:val="32"/>
        </w:rPr>
      </w:pPr>
      <w:r>
        <w:rPr>
          <w:rFonts w:hint="eastAsia" w:ascii="Times New Roman" w:hAnsi="Times New Roman" w:eastAsia="方正仿宋_GB2312" w:cs="方正仿宋_GB2312"/>
          <w:kern w:val="0"/>
          <w:sz w:val="32"/>
          <w:szCs w:val="32"/>
        </w:rPr>
        <w:t>2.有下列情况之一的课程，不予申报：</w:t>
      </w:r>
    </w:p>
    <w:p>
      <w:pPr>
        <w:spacing w:line="540" w:lineRule="exact"/>
        <w:ind w:firstLine="640" w:firstLineChars="200"/>
        <w:jc w:val="left"/>
        <w:rPr>
          <w:rFonts w:ascii="FangSong_GB2312" w:hAnsi="宋体" w:eastAsia="FangSong_GB2312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_GB2312" w:cs="方正仿宋_GB2312"/>
          <w:kern w:val="0"/>
          <w:sz w:val="32"/>
          <w:szCs w:val="32"/>
        </w:rPr>
        <w:t>课程内容存在意识形态问题；申报教师及教学团队存在师德师风问题；申报教师及教学团队最近两年出现教学事故。</w:t>
      </w:r>
    </w:p>
    <w:p>
      <w:pPr>
        <w:shd w:val="clear" w:color="auto" w:fill="FFFFFF"/>
        <w:spacing w:line="540" w:lineRule="exact"/>
        <w:ind w:firstLine="640" w:firstLineChars="200"/>
        <w:jc w:val="left"/>
        <w:rPr>
          <w:rFonts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</w:t>
      </w:r>
      <w:r>
        <w:rPr>
          <w:rFonts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</w:rPr>
        <w:t>评选内容与评审程序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楷体_GB2312" w:cs="楷体_GB2312"/>
          <w:kern w:val="0"/>
          <w:szCs w:val="32"/>
        </w:rPr>
      </w:pPr>
      <w:r>
        <w:rPr>
          <w:rFonts w:ascii="Times New Roman" w:hAnsi="Times New Roman" w:eastAsia="楷体_GB2312" w:cs="楷体_GB2312"/>
          <w:kern w:val="0"/>
          <w:sz w:val="32"/>
          <w:szCs w:val="32"/>
        </w:rPr>
        <w:t>（一）评选内容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方正仿宋_GB2312" w:cs="方正仿宋_GB2312"/>
          <w:kern w:val="0"/>
          <w:sz w:val="32"/>
          <w:szCs w:val="32"/>
        </w:rPr>
      </w:pPr>
      <w:r>
        <w:rPr>
          <w:rFonts w:hint="eastAsia" w:ascii="Times New Roman" w:hAnsi="Times New Roman" w:eastAsia="方正仿宋_GB2312" w:cs="方正仿宋_GB2312"/>
          <w:kern w:val="0"/>
          <w:sz w:val="32"/>
          <w:szCs w:val="32"/>
        </w:rPr>
        <w:t>评选内容包括课程、课堂评价两个方面：课程</w:t>
      </w:r>
      <w:r>
        <w:rPr>
          <w:rFonts w:hint="eastAsia" w:ascii="Times New Roman" w:hAnsi="Times New Roman" w:eastAsia="方正仿宋_GB2312" w:cs="方正仿宋_GB2312"/>
          <w:kern w:val="0"/>
          <w:sz w:val="32"/>
          <w:szCs w:val="32"/>
          <w:lang w:eastAsia="zh-CN"/>
        </w:rPr>
        <w:t>评审</w:t>
      </w:r>
      <w:r>
        <w:rPr>
          <w:rFonts w:hint="eastAsia" w:ascii="Times New Roman" w:hAnsi="Times New Roman" w:eastAsia="方正仿宋_GB2312" w:cs="方正仿宋_GB2312"/>
          <w:kern w:val="0"/>
          <w:sz w:val="32"/>
          <w:szCs w:val="32"/>
        </w:rPr>
        <w:t>内容包括课程目标与定位、教学内容与资源、教学评价、教材、教学研究等；课堂</w:t>
      </w:r>
      <w:r>
        <w:rPr>
          <w:rFonts w:hint="eastAsia" w:ascii="Times New Roman" w:hAnsi="Times New Roman" w:eastAsia="方正仿宋_GB2312" w:cs="方正仿宋_GB2312"/>
          <w:kern w:val="0"/>
          <w:sz w:val="32"/>
          <w:szCs w:val="32"/>
          <w:lang w:eastAsia="zh-CN"/>
        </w:rPr>
        <w:t>评教</w:t>
      </w:r>
      <w:r>
        <w:rPr>
          <w:rFonts w:hint="eastAsia" w:ascii="Times New Roman" w:hAnsi="Times New Roman" w:eastAsia="方正仿宋_GB2312" w:cs="方正仿宋_GB2312"/>
          <w:kern w:val="0"/>
          <w:sz w:val="32"/>
          <w:szCs w:val="32"/>
        </w:rPr>
        <w:t>内容包括教学态度、教学内容、教学过程、教学方法与手段、教学管理、教学效果等。（附件1）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楷体_GB2312" w:cs="楷体_GB2312"/>
          <w:kern w:val="0"/>
          <w:sz w:val="32"/>
          <w:szCs w:val="32"/>
        </w:rPr>
      </w:pPr>
      <w:r>
        <w:rPr>
          <w:rFonts w:ascii="Times New Roman" w:hAnsi="Times New Roman" w:eastAsia="楷体_GB2312" w:cs="楷体_GB2312"/>
          <w:kern w:val="0"/>
          <w:sz w:val="32"/>
          <w:szCs w:val="32"/>
        </w:rPr>
        <w:t>（二）评审程序</w:t>
      </w:r>
    </w:p>
    <w:p>
      <w:pPr>
        <w:spacing w:line="540" w:lineRule="exact"/>
        <w:ind w:firstLine="643" w:firstLineChars="200"/>
        <w:jc w:val="left"/>
        <w:rPr>
          <w:rFonts w:ascii="Times New Roman" w:hAnsi="Times New Roman" w:eastAsia="方正仿宋_GB2312" w:cs="方正仿宋_GB2312"/>
          <w:kern w:val="0"/>
          <w:sz w:val="32"/>
          <w:szCs w:val="32"/>
        </w:rPr>
      </w:pPr>
      <w:r>
        <w:rPr>
          <w:rFonts w:hint="eastAsia" w:ascii="Times New Roman" w:hAnsi="Times New Roman" w:eastAsia="方正仿宋_GB2312" w:cs="方正仿宋_GB2312"/>
          <w:b/>
          <w:bCs/>
          <w:kern w:val="0"/>
          <w:sz w:val="32"/>
          <w:szCs w:val="32"/>
        </w:rPr>
        <w:t>1.学院审核。</w:t>
      </w:r>
      <w:r>
        <w:rPr>
          <w:rFonts w:hint="eastAsia" w:ascii="Times New Roman" w:hAnsi="Times New Roman" w:eastAsia="方正仿宋_GB2312" w:cs="方正仿宋_GB2312"/>
          <w:kern w:val="0"/>
          <w:sz w:val="32"/>
          <w:szCs w:val="32"/>
        </w:rPr>
        <w:t>学院对申报课程的条件进行审核，并择优推荐。推荐结果报教务处。</w:t>
      </w:r>
    </w:p>
    <w:p>
      <w:pPr>
        <w:spacing w:line="540" w:lineRule="exact"/>
        <w:ind w:firstLine="643" w:firstLineChars="200"/>
        <w:jc w:val="left"/>
        <w:rPr>
          <w:rFonts w:ascii="Times New Roman" w:hAnsi="Times New Roman" w:eastAsia="方正仿宋_GB2312" w:cs="方正仿宋_GB2312"/>
          <w:kern w:val="0"/>
          <w:sz w:val="32"/>
          <w:szCs w:val="32"/>
        </w:rPr>
      </w:pPr>
      <w:r>
        <w:rPr>
          <w:rFonts w:hint="eastAsia" w:ascii="Times New Roman" w:hAnsi="Times New Roman" w:eastAsia="方正仿宋_GB2312" w:cs="方正仿宋_GB2312"/>
          <w:b/>
          <w:bCs/>
          <w:kern w:val="0"/>
          <w:sz w:val="32"/>
          <w:szCs w:val="32"/>
        </w:rPr>
        <w:t>2.学校评审。</w:t>
      </w:r>
      <w:r>
        <w:rPr>
          <w:rFonts w:hint="eastAsia" w:ascii="Times New Roman" w:hAnsi="Times New Roman" w:eastAsia="方正仿宋_GB2312" w:cs="方正仿宋_GB2312"/>
          <w:kern w:val="0"/>
          <w:sz w:val="32"/>
          <w:szCs w:val="32"/>
        </w:rPr>
        <w:t>学校评审分两个环节：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方正仿宋_GB2312" w:cs="方正仿宋_GB2312"/>
          <w:kern w:val="0"/>
          <w:sz w:val="32"/>
          <w:szCs w:val="32"/>
        </w:rPr>
      </w:pPr>
      <w:r>
        <w:rPr>
          <w:rFonts w:hint="eastAsia" w:ascii="Times New Roman" w:hAnsi="Times New Roman" w:eastAsia="方正仿宋_GB2312" w:cs="方正仿宋_GB2312"/>
          <w:kern w:val="0"/>
          <w:sz w:val="32"/>
          <w:szCs w:val="32"/>
        </w:rPr>
        <w:t>（1）课程评审。根据课程相关材料进行评审，课程评审得分低于60分将不再继续参评（评审指标见附件1）；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方正仿宋_GB2312" w:cs="方正仿宋_GB2312"/>
          <w:kern w:val="0"/>
          <w:sz w:val="32"/>
          <w:szCs w:val="32"/>
        </w:rPr>
      </w:pPr>
      <w:r>
        <w:rPr>
          <w:rFonts w:hint="eastAsia" w:ascii="Times New Roman" w:hAnsi="Times New Roman" w:eastAsia="方正仿宋_GB2312" w:cs="方正仿宋_GB2312"/>
          <w:kern w:val="0"/>
          <w:sz w:val="32"/>
          <w:szCs w:val="32"/>
        </w:rPr>
        <w:t>（2）课堂评教。课程评审得分在60分以上的，通过示范课堂比赛，评委打分的形式确定课堂评教得分。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方正仿宋_GB2312" w:cs="方正仿宋_GB2312"/>
          <w:kern w:val="0"/>
          <w:sz w:val="32"/>
          <w:szCs w:val="32"/>
        </w:rPr>
      </w:pPr>
      <w:r>
        <w:rPr>
          <w:rFonts w:hint="eastAsia" w:ascii="Times New Roman" w:hAnsi="Times New Roman" w:eastAsia="方正仿宋_GB2312" w:cs="方正仿宋_GB2312"/>
          <w:kern w:val="0"/>
          <w:sz w:val="32"/>
          <w:szCs w:val="32"/>
        </w:rPr>
        <w:t>示范（优秀）课堂总评分=课程评审得分*40%+课堂评教得分*60%。</w:t>
      </w:r>
    </w:p>
    <w:p>
      <w:pPr>
        <w:shd w:val="clear" w:color="auto" w:fill="FFFFFF"/>
        <w:spacing w:line="540" w:lineRule="exact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四、申报名额与材料报送要求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楷体_GB2312" w:cs="楷体_GB2312"/>
          <w:kern w:val="0"/>
          <w:sz w:val="32"/>
          <w:szCs w:val="32"/>
        </w:rPr>
      </w:pPr>
      <w:r>
        <w:rPr>
          <w:rFonts w:ascii="Times New Roman" w:hAnsi="Times New Roman" w:eastAsia="楷体_GB2312" w:cs="楷体_GB2312"/>
          <w:kern w:val="0"/>
          <w:sz w:val="32"/>
          <w:szCs w:val="32"/>
        </w:rPr>
        <w:t>（一）申报名额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方正仿宋_GB2312" w:cs="方正仿宋_GB2312"/>
          <w:kern w:val="0"/>
          <w:sz w:val="32"/>
          <w:szCs w:val="32"/>
        </w:rPr>
      </w:pPr>
      <w:bookmarkStart w:id="0" w:name="_Hlk134434527"/>
      <w:r>
        <w:rPr>
          <w:rFonts w:hint="eastAsia" w:ascii="Times New Roman" w:hAnsi="Times New Roman" w:eastAsia="方正仿宋_GB2312" w:cs="方正仿宋_GB2312"/>
          <w:kern w:val="0"/>
          <w:sz w:val="32"/>
          <w:szCs w:val="32"/>
        </w:rPr>
        <w:t>每位教师限申报1门课程，由教师向开课学院申报；原则上每个学院限报</w:t>
      </w:r>
      <w:r>
        <w:rPr>
          <w:rFonts w:ascii="Times New Roman" w:hAnsi="Times New Roman" w:eastAsia="方正仿宋_GB2312" w:cs="方正仿宋_GB2312"/>
          <w:kern w:val="0"/>
          <w:sz w:val="32"/>
          <w:szCs w:val="32"/>
        </w:rPr>
        <w:t>2</w:t>
      </w:r>
      <w:r>
        <w:rPr>
          <w:rFonts w:hint="eastAsia" w:ascii="Times New Roman" w:hAnsi="Times New Roman" w:eastAsia="方正仿宋_GB2312" w:cs="方正仿宋_GB2312"/>
          <w:kern w:val="0"/>
          <w:sz w:val="32"/>
          <w:szCs w:val="32"/>
        </w:rPr>
        <w:t>门课程。省级及以上一流本科课程优先推荐。</w:t>
      </w:r>
    </w:p>
    <w:bookmarkEnd w:id="0"/>
    <w:p>
      <w:pPr>
        <w:spacing w:line="540" w:lineRule="exact"/>
        <w:ind w:firstLine="640" w:firstLineChars="200"/>
        <w:jc w:val="left"/>
        <w:rPr>
          <w:rFonts w:ascii="Times New Roman" w:hAnsi="Times New Roman" w:eastAsia="楷体_GB2312" w:cs="楷体_GB2312"/>
          <w:kern w:val="0"/>
          <w:szCs w:val="32"/>
        </w:rPr>
      </w:pPr>
      <w:r>
        <w:rPr>
          <w:rFonts w:ascii="Times New Roman" w:hAnsi="Times New Roman" w:eastAsia="楷体_GB2312" w:cs="楷体_GB2312"/>
          <w:kern w:val="0"/>
          <w:sz w:val="32"/>
          <w:szCs w:val="32"/>
        </w:rPr>
        <w:t>（二）材料报送要求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方正仿宋_GB2312" w:cs="方正仿宋_GB2312"/>
          <w:kern w:val="0"/>
          <w:sz w:val="32"/>
          <w:szCs w:val="32"/>
        </w:rPr>
      </w:pPr>
      <w:r>
        <w:rPr>
          <w:rFonts w:hint="eastAsia" w:ascii="Times New Roman" w:hAnsi="Times New Roman" w:eastAsia="方正仿宋_GB2312" w:cs="方正仿宋_GB2312"/>
          <w:kern w:val="0"/>
          <w:sz w:val="32"/>
          <w:szCs w:val="32"/>
        </w:rPr>
        <w:t>符合申报条件的教师向开课学院提出申请。申请人需填写《三明学院示范（优秀）课堂申报表》（附件2），并提交当前学期的课程大纲、教学日历，以及最近一个开课学期的课程目标达成度评价报告。每位老师的申报及相关佐证材料（不超过50页）应整合成1份PDF文档（盖章扫描件）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方正仿宋_GB2312" w:cs="方正仿宋_GB2312"/>
          <w:kern w:val="0"/>
          <w:sz w:val="32"/>
          <w:szCs w:val="32"/>
        </w:rPr>
      </w:pPr>
      <w:r>
        <w:rPr>
          <w:rFonts w:hint="eastAsia" w:ascii="Times New Roman" w:hAnsi="Times New Roman" w:eastAsia="方正仿宋_GB2312" w:cs="方正仿宋_GB2312"/>
          <w:kern w:val="0"/>
          <w:sz w:val="32"/>
          <w:szCs w:val="32"/>
        </w:rPr>
        <w:t>二级学院审核推荐后，统一将申报材料及《三明学院示范（优秀）课堂申报汇总表》（附件3）电子版于</w:t>
      </w:r>
      <w:r>
        <w:rPr>
          <w:rFonts w:ascii="Times New Roman" w:hAnsi="Times New Roman" w:eastAsia="方正仿宋_GB2312" w:cs="方正仿宋_GB2312"/>
          <w:kern w:val="0"/>
          <w:sz w:val="32"/>
          <w:szCs w:val="32"/>
        </w:rPr>
        <w:t>6</w:t>
      </w:r>
      <w:r>
        <w:rPr>
          <w:rFonts w:hint="eastAsia" w:ascii="Times New Roman" w:hAnsi="Times New Roman" w:eastAsia="方正仿宋_GB2312" w:cs="方正仿宋_GB2312"/>
          <w:kern w:val="0"/>
          <w:sz w:val="32"/>
          <w:szCs w:val="32"/>
        </w:rPr>
        <w:t>月</w:t>
      </w:r>
      <w:r>
        <w:rPr>
          <w:rFonts w:ascii="Times New Roman" w:hAnsi="Times New Roman" w:eastAsia="方正仿宋_GB2312" w:cs="方正仿宋_GB2312"/>
          <w:kern w:val="0"/>
          <w:sz w:val="32"/>
          <w:szCs w:val="32"/>
        </w:rPr>
        <w:t>7</w:t>
      </w:r>
      <w:r>
        <w:rPr>
          <w:rFonts w:hint="eastAsia" w:ascii="Times New Roman" w:hAnsi="Times New Roman" w:eastAsia="方正仿宋_GB2312" w:cs="方正仿宋_GB2312"/>
          <w:kern w:val="0"/>
          <w:sz w:val="32"/>
          <w:szCs w:val="32"/>
        </w:rPr>
        <w:t>日前通过网办大厅质量监控科材料提交，纸质版材料同步提交至行政楼411办公室（联系人：吴仪轩，手机：18596812088）。</w:t>
      </w:r>
    </w:p>
    <w:p>
      <w:pPr>
        <w:shd w:val="clear" w:color="auto" w:fill="FFFFFF"/>
        <w:spacing w:line="540" w:lineRule="exact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五、评选结果与应用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方正仿宋_GB2312" w:cs="方正仿宋_GB2312"/>
          <w:kern w:val="0"/>
          <w:sz w:val="32"/>
          <w:szCs w:val="32"/>
        </w:rPr>
      </w:pPr>
      <w:r>
        <w:rPr>
          <w:rFonts w:hint="eastAsia" w:ascii="Times New Roman" w:hAnsi="Times New Roman" w:eastAsia="方正仿宋_GB2312" w:cs="方正仿宋_GB2312"/>
          <w:kern w:val="0"/>
          <w:sz w:val="32"/>
          <w:szCs w:val="32"/>
        </w:rPr>
        <w:t>被评为示范（优秀）课堂视同校级一流课程给予教学建设绩效积分；被评为示范（优秀）的课堂应充分发挥示范作用，保证入选后两年，每学年至少开设2次公开课和1次主题教学沙龙活动。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方正仿宋_GB2312" w:cs="方正仿宋_GB2312"/>
          <w:kern w:val="0"/>
          <w:sz w:val="32"/>
          <w:szCs w:val="32"/>
        </w:rPr>
      </w:pPr>
      <w:r>
        <w:rPr>
          <w:rFonts w:hint="eastAsia" w:ascii="Times New Roman" w:hAnsi="Times New Roman" w:eastAsia="方正仿宋_GB2312" w:cs="方正仿宋_GB2312"/>
          <w:kern w:val="0"/>
          <w:sz w:val="32"/>
          <w:szCs w:val="32"/>
        </w:rPr>
        <w:t>示范（优秀）课堂评选将作为日常教学质量监控的重要手段，逐步形成有利于教学质量持续改进的长效机制。</w:t>
      </w:r>
    </w:p>
    <w:p>
      <w:pPr>
        <w:spacing w:line="540" w:lineRule="exact"/>
        <w:jc w:val="left"/>
        <w:rPr>
          <w:rFonts w:hint="eastAsia" w:ascii="Times New Roman" w:hAnsi="Times New Roman" w:eastAsia="方正仿宋_GB2312" w:cs="方正仿宋_GB2312"/>
          <w:kern w:val="0"/>
          <w:sz w:val="32"/>
          <w:szCs w:val="32"/>
        </w:rPr>
      </w:pPr>
    </w:p>
    <w:p>
      <w:pPr>
        <w:spacing w:line="540" w:lineRule="exact"/>
        <w:jc w:val="left"/>
        <w:rPr>
          <w:rFonts w:ascii="Times New Roman" w:hAnsi="Times New Roman" w:eastAsia="方正仿宋_GB2312" w:cs="方正仿宋_GB2312"/>
          <w:kern w:val="0"/>
          <w:sz w:val="32"/>
          <w:szCs w:val="32"/>
        </w:rPr>
      </w:pPr>
      <w:r>
        <w:rPr>
          <w:rFonts w:hint="eastAsia" w:ascii="Times New Roman" w:hAnsi="Times New Roman" w:eastAsia="方正仿宋_GB2312" w:cs="方正仿宋_GB2312"/>
          <w:kern w:val="0"/>
          <w:sz w:val="32"/>
          <w:szCs w:val="32"/>
        </w:rPr>
        <w:t>附件：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方正仿宋_GB2312" w:cs="方正仿宋_GB2312"/>
          <w:kern w:val="0"/>
          <w:sz w:val="32"/>
          <w:szCs w:val="32"/>
        </w:rPr>
      </w:pPr>
      <w:r>
        <w:rPr>
          <w:rFonts w:hint="eastAsia" w:ascii="Times New Roman" w:hAnsi="Times New Roman" w:eastAsia="方正仿宋_GB2312" w:cs="方正仿宋_GB2312"/>
          <w:kern w:val="0"/>
          <w:sz w:val="32"/>
          <w:szCs w:val="32"/>
        </w:rPr>
        <w:t>1. 三明学院示范（优秀）课堂评选指标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方正仿宋_GB2312" w:cs="方正仿宋_GB2312"/>
          <w:kern w:val="0"/>
          <w:sz w:val="32"/>
          <w:szCs w:val="32"/>
        </w:rPr>
      </w:pPr>
      <w:r>
        <w:rPr>
          <w:rFonts w:hint="eastAsia" w:ascii="Times New Roman" w:hAnsi="Times New Roman" w:eastAsia="方正仿宋_GB2312" w:cs="方正仿宋_GB2312"/>
          <w:kern w:val="0"/>
          <w:sz w:val="32"/>
          <w:szCs w:val="32"/>
        </w:rPr>
        <w:t>2. 三明学院示范（优秀）课堂申报表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方正仿宋_GB2312" w:cs="方正仿宋_GB2312"/>
          <w:kern w:val="0"/>
          <w:sz w:val="32"/>
          <w:szCs w:val="32"/>
        </w:rPr>
      </w:pPr>
      <w:r>
        <w:rPr>
          <w:rFonts w:hint="eastAsia" w:ascii="Times New Roman" w:hAnsi="Times New Roman" w:eastAsia="方正仿宋_GB2312" w:cs="方正仿宋_GB2312"/>
          <w:kern w:val="0"/>
          <w:sz w:val="32"/>
          <w:szCs w:val="32"/>
        </w:rPr>
        <w:t>3.</w:t>
      </w:r>
      <w:r>
        <w:rPr>
          <w:rFonts w:ascii="Times New Roman" w:hAnsi="Times New Roman" w:eastAsia="方正仿宋_GB2312" w:cs="方正仿宋_GB2312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2312" w:cs="方正仿宋_GB2312"/>
          <w:kern w:val="0"/>
          <w:sz w:val="32"/>
          <w:szCs w:val="32"/>
        </w:rPr>
        <w:t>三明学院示范（优秀）课堂申报汇总表</w:t>
      </w:r>
    </w:p>
    <w:p>
      <w:pPr>
        <w:pStyle w:val="2"/>
        <w:ind w:firstLine="640"/>
        <w:rPr>
          <w:rFonts w:ascii="Times New Roman" w:hAnsi="Times New Roman"/>
        </w:rPr>
      </w:pPr>
    </w:p>
    <w:p>
      <w:pPr>
        <w:spacing w:line="540" w:lineRule="exact"/>
        <w:ind w:firstLine="6400" w:firstLineChars="2000"/>
        <w:jc w:val="left"/>
        <w:rPr>
          <w:rFonts w:ascii="Times New Roman" w:hAnsi="Times New Roman" w:eastAsia="方正仿宋_GB2312" w:cs="方正仿宋_GB2312"/>
          <w:kern w:val="0"/>
          <w:sz w:val="32"/>
          <w:szCs w:val="32"/>
        </w:rPr>
      </w:pPr>
      <w:r>
        <w:rPr>
          <w:rFonts w:hint="eastAsia" w:ascii="Times New Roman" w:hAnsi="Times New Roman" w:eastAsia="方正仿宋_GB2312" w:cs="方正仿宋_GB2312"/>
          <w:kern w:val="0"/>
          <w:sz w:val="32"/>
          <w:szCs w:val="32"/>
        </w:rPr>
        <w:t xml:space="preserve">教务处      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/>
        </w:rPr>
      </w:pPr>
      <w:r>
        <w:rPr>
          <w:rFonts w:hint="eastAsia" w:ascii="Times New Roman" w:hAnsi="Times New Roman" w:eastAsia="方正仿宋_GB2312" w:cs="方正仿宋_GB2312"/>
          <w:kern w:val="0"/>
          <w:sz w:val="32"/>
          <w:szCs w:val="32"/>
        </w:rPr>
        <w:t xml:space="preserve">                                2023年5月24日</w:t>
      </w:r>
      <w:bookmarkStart w:id="1" w:name="_GoBack"/>
      <w:bookmarkEnd w:id="1"/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楷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rect id="文本框 1" o:spid="_x0000_s1025" o:spt="1" style="position:absolute;left:0pt;margin-top:0pt;height:144pt;width:144pt;mso-position-horizontal:center;mso-position-horizontal-relative:margin;mso-wrap-style:none;z-index:251659264;mso-width-relative:page;mso-height-relative:page;" filled="f" o:preferrelative="t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ascii="宋体" w:hAnsi="宋体" w:eastAsia="宋体" w:cs="宋体"/>
                    <w:sz w:val="24"/>
                    <w:szCs w:val="24"/>
                  </w:rPr>
                  <w:fldChar w:fldCharType="begin"/>
                </w:r>
                <w:r>
                  <w:rPr>
                    <w:rFonts w:ascii="宋体" w:hAnsi="宋体" w:eastAsia="宋体" w:cs="宋体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宋体" w:hAnsi="宋体" w:eastAsia="宋体" w:cs="宋体"/>
                    <w:sz w:val="24"/>
                    <w:szCs w:val="24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4"/>
                    <w:szCs w:val="24"/>
                  </w:rPr>
                  <w:t>1</w:t>
                </w:r>
                <w:r>
                  <w:rPr>
                    <w:rFonts w:ascii="宋体" w:hAnsi="宋体" w:eastAsia="宋体" w:cs="宋体"/>
                    <w:sz w:val="24"/>
                    <w:szCs w:val="24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GZhYjZkMDBhNDIxZWFlNDNmOTAxYmJkYTk5ZTg3MzgifQ=="/>
  </w:docVars>
  <w:rsids>
    <w:rsidRoot w:val="00EB3C32"/>
    <w:rsid w:val="006265A4"/>
    <w:rsid w:val="007D151F"/>
    <w:rsid w:val="00EB3C32"/>
    <w:rsid w:val="4E2B78BF"/>
    <w:rsid w:val="4EDD5639"/>
    <w:rsid w:val="51E6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line="540" w:lineRule="exact"/>
      <w:ind w:firstLine="880" w:firstLineChars="200"/>
    </w:pPr>
    <w:rPr>
      <w:rFonts w:eastAsia="FangSong_GB2312"/>
      <w:sz w:val="32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修订1"/>
    <w:hidden/>
    <w:semiHidden/>
    <w:qFormat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customStyle="1" w:styleId="8">
    <w:name w:val="页眉 字符"/>
    <w:link w:val="4"/>
    <w:qFormat/>
    <w:uiPriority w:val="99"/>
    <w:rPr>
      <w:sz w:val="18"/>
      <w:szCs w:val="18"/>
    </w:rPr>
  </w:style>
  <w:style w:type="character" w:customStyle="1" w:styleId="9">
    <w:name w:val="页脚 字符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1323</Words>
  <Characters>1373</Characters>
  <Lines>10</Lines>
  <Paragraphs>3</Paragraphs>
  <TotalTime>1</TotalTime>
  <ScaleCrop>false</ScaleCrop>
  <LinksUpToDate>false</LinksUpToDate>
  <CharactersWithSpaces>1414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2023-05-08T03:10:00Z</dcterms:created>
  <dc:creator>Administrator</dc:creator>
  <cp:lastModifiedBy>Administrator</cp:lastModifiedBy>
  <cp:lastPrinted>2023-05-08T03:39:00Z</cp:lastPrinted>
  <dcterms:modified xsi:type="dcterms:W3CDTF">2023-05-30T03:08:28Z</dcterms:modified>
  <dc:title>关于组织开展示范（优秀）课堂评选工作的通知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069B72D7AE3745B582889E4CD044087D_12</vt:lpwstr>
  </property>
</Properties>
</file>